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A1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A1">
        <w:rPr>
          <w:rFonts w:ascii="Times New Roman" w:hAnsi="Times New Roman" w:cs="Times New Roman"/>
          <w:b/>
          <w:sz w:val="28"/>
          <w:szCs w:val="28"/>
        </w:rPr>
        <w:t>АДМИНИСТРАЦИЯ  МО АЛЫМОВСКОЕ</w:t>
      </w: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A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4CA1">
        <w:rPr>
          <w:rFonts w:ascii="Times New Roman" w:hAnsi="Times New Roman" w:cs="Times New Roman"/>
          <w:b/>
          <w:sz w:val="28"/>
          <w:szCs w:val="28"/>
        </w:rPr>
        <w:t xml:space="preserve"> 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2E0C45" w:rsidRPr="00DB4CA1" w:rsidRDefault="002E0C45" w:rsidP="002E0C45">
      <w:pPr>
        <w:jc w:val="center"/>
        <w:rPr>
          <w:rFonts w:ascii="Times New Roman" w:hAnsi="Times New Roman" w:cs="Times New Roman"/>
        </w:rPr>
      </w:pP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10  октября</w:t>
      </w:r>
      <w:r w:rsidRPr="00DB4CA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4CA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с. Алымовка</w:t>
      </w: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11" w:lineRule="atLeast"/>
        <w:contextualSpacing/>
        <w:jc w:val="center"/>
        <w:rPr>
          <w:rFonts w:ascii="Times New Roman" w:hAnsi="Times New Roman" w:cs="Times New Roman"/>
        </w:rPr>
      </w:pPr>
      <w:r w:rsidRPr="00DB4CA1">
        <w:rPr>
          <w:rFonts w:ascii="Times New Roman" w:hAnsi="Times New Roman" w:cs="Times New Roman"/>
        </w:rPr>
        <w:t>«</w:t>
      </w:r>
      <w:r w:rsidRPr="00DB4CA1">
        <w:rPr>
          <w:rStyle w:val="a3"/>
          <w:rFonts w:ascii="Times New Roman" w:hAnsi="Times New Roman" w:cs="Times New Roman"/>
          <w:i/>
          <w:color w:val="000000"/>
        </w:rPr>
        <w:t>Об утверждении методики расчета межбюджетных трансфертов, передаваемых бюджету Киренского  муниципального  района на осуществление части полномочий по решению вопросов местного значения в соответствии с заключенными соглашениями</w:t>
      </w:r>
      <w:r w:rsidRPr="00DB4CA1">
        <w:rPr>
          <w:rFonts w:ascii="Times New Roman" w:hAnsi="Times New Roman" w:cs="Times New Roman"/>
          <w:i/>
        </w:rPr>
        <w:t xml:space="preserve"> на 202</w:t>
      </w:r>
      <w:r>
        <w:rPr>
          <w:rFonts w:ascii="Times New Roman" w:hAnsi="Times New Roman" w:cs="Times New Roman"/>
          <w:i/>
        </w:rPr>
        <w:t>4</w:t>
      </w:r>
      <w:r w:rsidRPr="00DB4CA1">
        <w:rPr>
          <w:rFonts w:ascii="Times New Roman" w:hAnsi="Times New Roman" w:cs="Times New Roman"/>
          <w:i/>
        </w:rPr>
        <w:t xml:space="preserve"> год»</w:t>
      </w:r>
    </w:p>
    <w:p w:rsidR="002E0C45" w:rsidRPr="00DB4CA1" w:rsidRDefault="002E0C45" w:rsidP="002E0C4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11" w:lineRule="atLeast"/>
        <w:contextualSpacing/>
        <w:rPr>
          <w:rFonts w:ascii="Times New Roman" w:hAnsi="Times New Roman" w:cs="Times New Roman"/>
        </w:rPr>
      </w:pPr>
    </w:p>
    <w:p w:rsidR="002E0C45" w:rsidRPr="00DB4CA1" w:rsidRDefault="002E0C45" w:rsidP="002E0C4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A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Алымовском муниципальном  образовании, Уставом Алымовского муниципального образования, </w:t>
      </w:r>
    </w:p>
    <w:p w:rsidR="002E0C45" w:rsidRPr="00DB4CA1" w:rsidRDefault="002E0C45" w:rsidP="002E0C4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45" w:rsidRPr="00DB4CA1" w:rsidRDefault="002E0C45" w:rsidP="002E0C4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CA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ПОСТАНОВЛЯЮ:</w:t>
      </w:r>
    </w:p>
    <w:p w:rsidR="002E0C45" w:rsidRPr="00DB4CA1" w:rsidRDefault="002E0C45" w:rsidP="002E0C4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C45" w:rsidRPr="00DB4CA1" w:rsidRDefault="002E0C45" w:rsidP="002E0C4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CA1">
        <w:rPr>
          <w:rFonts w:ascii="Times New Roman" w:hAnsi="Times New Roman" w:cs="Times New Roman"/>
          <w:color w:val="000000"/>
          <w:sz w:val="28"/>
          <w:szCs w:val="28"/>
        </w:rPr>
        <w:t>1. Утвердить Методику расчета межбюджетных трансфертов, передаваемых  бюджету Киренского муниципального района на осуществление части полномочий по решению  вопросов местного значения в соответствии с заключенными  соглашениями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4CA1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DB4CA1">
        <w:rPr>
          <w:rFonts w:ascii="Times New Roman" w:hAnsi="Times New Roman" w:cs="Times New Roman"/>
          <w:color w:val="000080"/>
          <w:sz w:val="28"/>
          <w:szCs w:val="28"/>
        </w:rPr>
        <w:t>Приложение</w:t>
      </w:r>
      <w:r w:rsidRPr="00DB4CA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0C45" w:rsidRPr="00DB4CA1" w:rsidRDefault="002E0C45" w:rsidP="002E0C4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CA1">
        <w:rPr>
          <w:rFonts w:ascii="Times New Roman" w:hAnsi="Times New Roman" w:cs="Times New Roman"/>
          <w:color w:val="000000"/>
          <w:sz w:val="28"/>
          <w:szCs w:val="28"/>
        </w:rPr>
        <w:t>2. Настоящее  постановление  вступает  в  силу  со  дня  его официального  опубликования (обнародования) в журнале «Информационный Вестник Алымовского МО» и в телекоммуникационной сети Интернет на сайте Киренского муниципального района в разделе «Поселения района».</w:t>
      </w:r>
    </w:p>
    <w:p w:rsidR="002E0C45" w:rsidRPr="00DB4CA1" w:rsidRDefault="002E0C45" w:rsidP="002E0C4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4CA1">
        <w:rPr>
          <w:rFonts w:ascii="Times New Roman" w:hAnsi="Times New Roman" w:cs="Times New Roman"/>
          <w:color w:val="000000"/>
          <w:sz w:val="28"/>
          <w:szCs w:val="28"/>
        </w:rPr>
        <w:t>3.  Контроль  исполнения  настоящего  постановления  оставляю  за  собой.</w:t>
      </w:r>
    </w:p>
    <w:p w:rsidR="002E0C45" w:rsidRPr="00DB4CA1" w:rsidRDefault="002E0C45" w:rsidP="002E0C4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0C45" w:rsidRPr="00DB4CA1" w:rsidRDefault="002E0C45" w:rsidP="002E0C45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</w:p>
    <w:p w:rsidR="002E0C45" w:rsidRPr="00DB4CA1" w:rsidRDefault="002E0C45" w:rsidP="002E0C45">
      <w:pPr>
        <w:pStyle w:val="a5"/>
        <w:numPr>
          <w:ilvl w:val="0"/>
          <w:numId w:val="1"/>
        </w:numPr>
        <w:rPr>
          <w:color w:val="000000"/>
        </w:rPr>
      </w:pPr>
    </w:p>
    <w:p w:rsidR="002E0C45" w:rsidRPr="00DB4CA1" w:rsidRDefault="002E0C45" w:rsidP="002E0C4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0C45" w:rsidRDefault="002E0C45" w:rsidP="002E0C45">
      <w:pPr>
        <w:numPr>
          <w:ilvl w:val="0"/>
          <w:numId w:val="1"/>
        </w:numPr>
        <w:tabs>
          <w:tab w:val="left" w:pos="9356"/>
        </w:tabs>
        <w:suppressAutoHyphens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92301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E0C45" w:rsidRPr="00AB1592" w:rsidRDefault="002E0C45" w:rsidP="002E0C45">
      <w:pPr>
        <w:numPr>
          <w:ilvl w:val="0"/>
          <w:numId w:val="1"/>
        </w:numPr>
        <w:tabs>
          <w:tab w:val="left" w:pos="935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592">
        <w:rPr>
          <w:rFonts w:ascii="Times New Roman" w:hAnsi="Times New Roman" w:cs="Times New Roman"/>
          <w:b/>
          <w:sz w:val="28"/>
          <w:szCs w:val="28"/>
        </w:rPr>
        <w:t>Алымовского сельского поселения                                             Егоров И. И.</w:t>
      </w:r>
    </w:p>
    <w:p w:rsidR="002E0C45" w:rsidRPr="00923014" w:rsidRDefault="002E0C45" w:rsidP="002E0C45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C45" w:rsidRPr="00DB4CA1" w:rsidRDefault="002E0C45" w:rsidP="002E0C45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Pr="00DB4CA1" w:rsidRDefault="002E0C45" w:rsidP="002E0C45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Pr="00DB4CA1" w:rsidRDefault="002E0C45" w:rsidP="002E0C45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Default="002E0C45" w:rsidP="002E0C45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Pr="00DB4CA1" w:rsidRDefault="002E0C45" w:rsidP="002E0C45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Pr="00DB4CA1" w:rsidRDefault="002E0C45" w:rsidP="002E0C45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Default="002E0C45" w:rsidP="002E0C45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Pr="00DB4CA1" w:rsidRDefault="002E0C45" w:rsidP="002E0C45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Default="002E0C45" w:rsidP="002E0C45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Pr="00DB4CA1" w:rsidRDefault="002E0C45" w:rsidP="002E0C45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B4CA1">
        <w:rPr>
          <w:rFonts w:ascii="Times New Roman" w:hAnsi="Times New Roman" w:cs="Times New Roman"/>
          <w:i/>
          <w:sz w:val="18"/>
          <w:szCs w:val="18"/>
        </w:rPr>
        <w:t>исполнитель:</w:t>
      </w:r>
    </w:p>
    <w:p w:rsidR="002E0C45" w:rsidRPr="00DB4CA1" w:rsidRDefault="002E0C45" w:rsidP="002E0C4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B4CA1">
        <w:rPr>
          <w:rFonts w:ascii="Times New Roman" w:hAnsi="Times New Roman" w:cs="Times New Roman"/>
          <w:i/>
          <w:sz w:val="18"/>
          <w:szCs w:val="18"/>
        </w:rPr>
        <w:t>специалист администрации</w:t>
      </w:r>
    </w:p>
    <w:p w:rsidR="002E0C45" w:rsidRPr="00DB4CA1" w:rsidRDefault="002E0C45" w:rsidP="002E0C45">
      <w:pPr>
        <w:numPr>
          <w:ilvl w:val="0"/>
          <w:numId w:val="1"/>
        </w:numPr>
        <w:tabs>
          <w:tab w:val="left" w:pos="62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B4CA1">
        <w:rPr>
          <w:rFonts w:ascii="Times New Roman" w:hAnsi="Times New Roman" w:cs="Times New Roman"/>
          <w:i/>
          <w:sz w:val="18"/>
          <w:szCs w:val="18"/>
        </w:rPr>
        <w:t>Зуева И. В.  тел. (факс) 395 68  37-1-85</w:t>
      </w:r>
    </w:p>
    <w:p w:rsidR="002E0C45" w:rsidRPr="00DB4CA1" w:rsidRDefault="002E0C45" w:rsidP="002E0C45">
      <w:pPr>
        <w:numPr>
          <w:ilvl w:val="0"/>
          <w:numId w:val="1"/>
        </w:numPr>
        <w:shd w:val="clear" w:color="auto" w:fill="FFFFFF"/>
        <w:tabs>
          <w:tab w:val="left" w:pos="6255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</w:rPr>
      </w:pPr>
      <w:hyperlink r:id="rId5" w:history="1">
        <w:r w:rsidRPr="00DB4CA1">
          <w:rPr>
            <w:rStyle w:val="a4"/>
            <w:rFonts w:ascii="Times New Roman" w:hAnsi="Times New Roman" w:cs="Times New Roman"/>
            <w:b/>
            <w:bCs/>
            <w:i/>
            <w:iCs/>
            <w:sz w:val="18"/>
            <w:szCs w:val="18"/>
          </w:rPr>
          <w:t>irina.zueva2011@rambler.ru</w:t>
        </w:r>
      </w:hyperlink>
    </w:p>
    <w:p w:rsidR="002E0C45" w:rsidRPr="00DB4CA1" w:rsidRDefault="002E0C45" w:rsidP="002E0C45">
      <w:pPr>
        <w:pStyle w:val="a5"/>
        <w:numPr>
          <w:ilvl w:val="0"/>
          <w:numId w:val="1"/>
        </w:numPr>
        <w:jc w:val="right"/>
        <w:rPr>
          <w:rStyle w:val="a3"/>
          <w:sz w:val="24"/>
          <w:szCs w:val="24"/>
        </w:rPr>
      </w:pPr>
      <w:r w:rsidRPr="00DB4CA1">
        <w:lastRenderedPageBreak/>
        <w:t>Приложение №1</w:t>
      </w:r>
      <w:r w:rsidRPr="00DB4CA1">
        <w:br/>
        <w:t xml:space="preserve">к постановлению администрации </w:t>
      </w:r>
      <w:r w:rsidRPr="00DB4CA1">
        <w:br/>
        <w:t>Алымовского сельского поселения</w:t>
      </w:r>
      <w:r w:rsidRPr="00DB4CA1">
        <w:br/>
        <w:t xml:space="preserve">от   </w:t>
      </w:r>
      <w:r>
        <w:t>10</w:t>
      </w:r>
      <w:r w:rsidRPr="00DB4CA1">
        <w:t>.1</w:t>
      </w:r>
      <w:r>
        <w:t>0</w:t>
      </w:r>
      <w:r w:rsidRPr="00DB4CA1">
        <w:t>.202</w:t>
      </w:r>
      <w:r>
        <w:t>3</w:t>
      </w:r>
      <w:r w:rsidRPr="00DB4CA1">
        <w:t xml:space="preserve"> г. № </w:t>
      </w:r>
      <w:r>
        <w:t>52</w:t>
      </w:r>
    </w:p>
    <w:p w:rsidR="002E0C45" w:rsidRPr="00DB4CA1" w:rsidRDefault="002E0C45" w:rsidP="002E0C45">
      <w:pPr>
        <w:pStyle w:val="a5"/>
        <w:numPr>
          <w:ilvl w:val="0"/>
          <w:numId w:val="1"/>
        </w:numPr>
        <w:jc w:val="center"/>
        <w:rPr>
          <w:rStyle w:val="a3"/>
          <w:b w:val="0"/>
          <w:bCs w:val="0"/>
          <w:sz w:val="24"/>
          <w:szCs w:val="24"/>
        </w:rPr>
      </w:pPr>
    </w:p>
    <w:p w:rsidR="002E0C45" w:rsidRPr="00DB4CA1" w:rsidRDefault="002E0C45" w:rsidP="002E0C45">
      <w:pPr>
        <w:pStyle w:val="a5"/>
        <w:numPr>
          <w:ilvl w:val="0"/>
          <w:numId w:val="1"/>
        </w:numPr>
        <w:jc w:val="center"/>
        <w:rPr>
          <w:rStyle w:val="a3"/>
          <w:b w:val="0"/>
          <w:bCs w:val="0"/>
          <w:sz w:val="24"/>
          <w:szCs w:val="24"/>
        </w:rPr>
      </w:pPr>
      <w:r w:rsidRPr="00DB4CA1">
        <w:rPr>
          <w:rStyle w:val="a3"/>
          <w:sz w:val="24"/>
          <w:szCs w:val="24"/>
        </w:rPr>
        <w:t>Методик</w:t>
      </w:r>
      <w:r>
        <w:rPr>
          <w:rStyle w:val="a3"/>
          <w:sz w:val="24"/>
          <w:szCs w:val="24"/>
        </w:rPr>
        <w:t>а</w:t>
      </w:r>
      <w:r w:rsidRPr="00DB4CA1">
        <w:rPr>
          <w:rStyle w:val="a3"/>
          <w:sz w:val="24"/>
          <w:szCs w:val="24"/>
        </w:rPr>
        <w:t xml:space="preserve"> расчета межбюджетных трансфертов,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2E0C45" w:rsidRDefault="002E0C45" w:rsidP="002E0C45">
      <w:pPr>
        <w:pStyle w:val="a7"/>
        <w:rPr>
          <w:sz w:val="24"/>
          <w:szCs w:val="24"/>
        </w:rPr>
      </w:pPr>
    </w:p>
    <w:p w:rsidR="002E0C45" w:rsidRPr="00DB4CA1" w:rsidRDefault="002E0C45" w:rsidP="002E0C4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B4CA1">
        <w:rPr>
          <w:sz w:val="24"/>
          <w:szCs w:val="24"/>
        </w:rPr>
        <w:t>1. Настоящая методика устанавливает порядок определения объема финансовых средств бюджета Алымовского сельского поселения (далее – поселение), направляемых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2E0C45" w:rsidRPr="00DB4CA1" w:rsidRDefault="002E0C45" w:rsidP="002E0C4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B4CA1">
        <w:rPr>
          <w:sz w:val="24"/>
          <w:szCs w:val="24"/>
        </w:rPr>
        <w:t>2. Межбюджетные трансферты, передаваемые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2E0C45" w:rsidRPr="00DB4CA1" w:rsidRDefault="002E0C45" w:rsidP="002E0C4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B4CA1">
        <w:rPr>
          <w:sz w:val="24"/>
          <w:szCs w:val="24"/>
        </w:rPr>
        <w:t>3. Размер межбюджетного трансферта предоставляемого бюджету Киренского муниципального района, определяется по следующей  формуле:</w:t>
      </w:r>
    </w:p>
    <w:p w:rsidR="002E0C45" w:rsidRPr="00DB4CA1" w:rsidRDefault="002E0C45" w:rsidP="002E0C4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B4CA1">
        <w:rPr>
          <w:sz w:val="24"/>
          <w:szCs w:val="24"/>
        </w:rPr>
        <w:t>V трансф. =  Sопл. + Sнач.+ Sмат. , где</w:t>
      </w:r>
    </w:p>
    <w:p w:rsidR="002E0C45" w:rsidRDefault="002E0C45" w:rsidP="002E0C4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B4CA1">
        <w:rPr>
          <w:sz w:val="24"/>
          <w:szCs w:val="24"/>
        </w:rPr>
        <w:t xml:space="preserve">Sопл. – расходы на оплату труда ставки специалиста администрации Киренского муниципального района в соответствии с порядком формирования фонда оплаты труда, утвержденного  Решением Думы  Киренского района № </w:t>
      </w:r>
      <w:r>
        <w:rPr>
          <w:sz w:val="24"/>
          <w:szCs w:val="24"/>
        </w:rPr>
        <w:t>337</w:t>
      </w:r>
      <w:r w:rsidRPr="00DB4CA1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B4CA1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Pr="00DB4CA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B4CA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B4CA1">
        <w:rPr>
          <w:sz w:val="24"/>
          <w:szCs w:val="24"/>
        </w:rPr>
        <w:t xml:space="preserve"> г. «Об утверждении Положения о размере и условиях оплаты труда муниципальных служащих муниципального образования Киренский район» (в действующей редакции).</w:t>
      </w:r>
      <w:r w:rsidRPr="00DB4CA1">
        <w:rPr>
          <w:sz w:val="24"/>
          <w:szCs w:val="24"/>
        </w:rPr>
        <w:br/>
      </w:r>
      <w:r w:rsidRPr="00DB4CA1">
        <w:rPr>
          <w:sz w:val="24"/>
          <w:szCs w:val="24"/>
        </w:rPr>
        <w:br/>
        <w:t>Sнач. –  начисления на выплаты по оплате труда (30,2 %).</w:t>
      </w:r>
      <w:r w:rsidRPr="00DB4CA1">
        <w:rPr>
          <w:sz w:val="24"/>
          <w:szCs w:val="24"/>
        </w:rPr>
        <w:br/>
      </w:r>
    </w:p>
    <w:p w:rsidR="002E0C45" w:rsidRPr="00DB4CA1" w:rsidRDefault="002E0C45" w:rsidP="002E0C4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B4CA1">
        <w:rPr>
          <w:sz w:val="24"/>
          <w:szCs w:val="24"/>
        </w:rPr>
        <w:t>Sмат.-тех.обеспеч. –  хозяйственные расходы, канцелярские товары</w:t>
      </w:r>
      <w:r w:rsidRPr="00DB4CA1">
        <w:rPr>
          <w:sz w:val="24"/>
          <w:szCs w:val="24"/>
        </w:rPr>
        <w:br/>
      </w:r>
      <w:r w:rsidRPr="00DB4CA1">
        <w:rPr>
          <w:sz w:val="24"/>
          <w:szCs w:val="24"/>
        </w:rPr>
        <w:br/>
        <w:t>Конкретные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полномочий.</w:t>
      </w:r>
    </w:p>
    <w:p w:rsidR="002E0C45" w:rsidRPr="00DB4CA1" w:rsidRDefault="002E0C45" w:rsidP="002E0C4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B4CA1">
        <w:rPr>
          <w:sz w:val="24"/>
          <w:szCs w:val="24"/>
        </w:rPr>
        <w:t>4. Индексация размера межбюджетного трансферта в течение года не производится.</w:t>
      </w:r>
    </w:p>
    <w:p w:rsidR="002E0C45" w:rsidRPr="00DB4CA1" w:rsidRDefault="002E0C45" w:rsidP="002E0C45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 w:rsidRPr="00DB4CA1">
        <w:rPr>
          <w:sz w:val="24"/>
          <w:szCs w:val="24"/>
        </w:rPr>
        <w:t>5. Межбюджетные трансферты предоставляются в соответствии со сводной бюджетной росписью бюджета поселения в пределах лимитов бюджетных обязательств на очередной финансовый год и плановый период.</w:t>
      </w:r>
      <w:r>
        <w:rPr>
          <w:sz w:val="24"/>
          <w:szCs w:val="24"/>
        </w:rPr>
        <w:t xml:space="preserve">                                    </w:t>
      </w:r>
      <w:r w:rsidRPr="00DB4CA1">
        <w:rPr>
          <w:sz w:val="24"/>
          <w:szCs w:val="24"/>
        </w:rPr>
        <w:br/>
      </w:r>
    </w:p>
    <w:p w:rsidR="002E0C45" w:rsidRPr="00DB4CA1" w:rsidRDefault="002E0C45" w:rsidP="002E0C45">
      <w:pPr>
        <w:jc w:val="center"/>
        <w:rPr>
          <w:rFonts w:ascii="Times New Roman" w:hAnsi="Times New Roman" w:cs="Times New Roman"/>
          <w:b/>
          <w:bCs/>
        </w:rPr>
      </w:pPr>
    </w:p>
    <w:p w:rsidR="002E0C45" w:rsidRDefault="002E0C45" w:rsidP="002E0C45">
      <w:pPr>
        <w:jc w:val="center"/>
        <w:rPr>
          <w:rFonts w:ascii="Arial" w:hAnsi="Arial" w:cs="Arial"/>
          <w:b/>
          <w:bCs/>
        </w:rPr>
      </w:pPr>
    </w:p>
    <w:p w:rsidR="002E0C45" w:rsidRPr="00AE13DB" w:rsidRDefault="002E0C45" w:rsidP="002E0C45">
      <w:pPr>
        <w:jc w:val="center"/>
        <w:rPr>
          <w:rFonts w:ascii="Arial" w:hAnsi="Arial" w:cs="Arial"/>
          <w:b/>
          <w:bCs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C45"/>
    <w:rsid w:val="000A6741"/>
    <w:rsid w:val="002E0C45"/>
    <w:rsid w:val="005A1C1C"/>
    <w:rsid w:val="008A3A72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0C45"/>
    <w:rPr>
      <w:b/>
      <w:bCs/>
    </w:rPr>
  </w:style>
  <w:style w:type="character" w:styleId="a4">
    <w:name w:val="Hyperlink"/>
    <w:uiPriority w:val="99"/>
    <w:rsid w:val="002E0C45"/>
    <w:rPr>
      <w:color w:val="000080"/>
      <w:u w:val="single"/>
    </w:rPr>
  </w:style>
  <w:style w:type="paragraph" w:styleId="a5">
    <w:name w:val="Body Text"/>
    <w:basedOn w:val="a"/>
    <w:link w:val="a6"/>
    <w:rsid w:val="002E0C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2E0C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E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zueva201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2023-12-08T08:08:00Z</dcterms:created>
  <dcterms:modified xsi:type="dcterms:W3CDTF">2023-12-08T08:08:00Z</dcterms:modified>
</cp:coreProperties>
</file>